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D3" w:rsidRPr="00B86228" w:rsidRDefault="00212FD3" w:rsidP="00805CEC">
      <w:pPr>
        <w:pStyle w:val="Akapitzlist"/>
        <w:spacing w:after="0" w:line="240" w:lineRule="auto"/>
        <w:ind w:left="425"/>
        <w:jc w:val="center"/>
        <w:rPr>
          <w:rFonts w:asciiTheme="minorHAnsi" w:hAnsiTheme="minorHAnsi" w:cstheme="minorHAnsi"/>
          <w:color w:val="auto"/>
          <w:sz w:val="20"/>
        </w:rPr>
      </w:pPr>
      <w:bookmarkStart w:id="0" w:name="_GoBack"/>
      <w:bookmarkEnd w:id="0"/>
      <w:r w:rsidRPr="00B86228">
        <w:rPr>
          <w:rFonts w:asciiTheme="minorHAnsi" w:hAnsiTheme="minorHAnsi" w:cstheme="minorHAnsi"/>
          <w:color w:val="auto"/>
          <w:sz w:val="20"/>
        </w:rPr>
        <w:t>OPIS PRZEDMIOTU ZAMÓWIENIA</w:t>
      </w:r>
    </w:p>
    <w:p w:rsidR="00212FD3" w:rsidRPr="00B86228" w:rsidRDefault="00212FD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:rsidR="00212FD3" w:rsidRPr="00B86228" w:rsidRDefault="0038292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B86228">
        <w:rPr>
          <w:rFonts w:asciiTheme="minorHAnsi" w:hAnsiTheme="minorHAnsi" w:cstheme="minorHAnsi"/>
          <w:b w:val="0"/>
          <w:bCs/>
          <w:iCs/>
          <w:color w:val="auto"/>
          <w:sz w:val="20"/>
        </w:rPr>
        <w:t>Świadczenie na rzecz Zamawiającego usług społecznych w zakresie wykonania usługi ochrony i dozoru mienia oraz obiektu Wojewódzkiego Sądu Administracyjnego przy ul. Ratajczaka 10/12  w Poznaniu</w:t>
      </w:r>
    </w:p>
    <w:p w:rsidR="00382923" w:rsidRPr="00B86228" w:rsidRDefault="00382923" w:rsidP="00382923">
      <w:pPr>
        <w:pStyle w:val="Tekstpodstawowy3"/>
        <w:spacing w:after="0" w:line="264" w:lineRule="auto"/>
        <w:ind w:left="425"/>
        <w:jc w:val="both"/>
        <w:rPr>
          <w:rFonts w:asciiTheme="minorHAnsi" w:hAnsiTheme="minorHAnsi" w:cstheme="minorHAnsi"/>
          <w:sz w:val="20"/>
        </w:rPr>
      </w:pPr>
    </w:p>
    <w:p w:rsidR="00382923" w:rsidRPr="00B86228" w:rsidRDefault="00382923" w:rsidP="00382923">
      <w:pPr>
        <w:pStyle w:val="Tekstpodstawowy3"/>
        <w:spacing w:after="0" w:line="264" w:lineRule="auto"/>
        <w:ind w:left="425"/>
        <w:jc w:val="both"/>
        <w:rPr>
          <w:rFonts w:ascii="Calibri" w:hAnsi="Calibri" w:cs="Calibri"/>
          <w:sz w:val="20"/>
        </w:rPr>
      </w:pPr>
      <w:r w:rsidRPr="00B86228">
        <w:rPr>
          <w:rFonts w:ascii="Calibri" w:hAnsi="Calibri" w:cs="Calibri"/>
          <w:sz w:val="20"/>
        </w:rPr>
        <w:t>Opis przedmiotu zamówienia:</w:t>
      </w:r>
    </w:p>
    <w:p w:rsidR="00382923" w:rsidRPr="00B86228" w:rsidRDefault="00382923" w:rsidP="00382923">
      <w:pPr>
        <w:spacing w:line="264" w:lineRule="auto"/>
        <w:ind w:left="426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Usługa będzie wykonywana w okresie od 1 stycznia 202</w:t>
      </w:r>
      <w:r w:rsidR="001877B1" w:rsidRPr="00B86228">
        <w:rPr>
          <w:rFonts w:ascii="Calibri" w:hAnsi="Calibri" w:cs="Calibri"/>
        </w:rPr>
        <w:t>6</w:t>
      </w:r>
      <w:r w:rsidRPr="00B86228">
        <w:rPr>
          <w:rFonts w:ascii="Calibri" w:hAnsi="Calibri" w:cs="Calibri"/>
        </w:rPr>
        <w:t xml:space="preserve"> r. do 31 grudnia 202</w:t>
      </w:r>
      <w:r w:rsidR="001877B1" w:rsidRPr="00B86228">
        <w:rPr>
          <w:rFonts w:ascii="Calibri" w:hAnsi="Calibri" w:cs="Calibri"/>
        </w:rPr>
        <w:t>6</w:t>
      </w:r>
      <w:r w:rsidRPr="00B86228">
        <w:rPr>
          <w:rFonts w:ascii="Calibri" w:hAnsi="Calibri" w:cs="Calibri"/>
        </w:rPr>
        <w:t xml:space="preserve"> r. we wszystkie dni  -zarówno dni robocze jak i dni ustawowo wolne od pracy.</w:t>
      </w:r>
    </w:p>
    <w:p w:rsidR="00382923" w:rsidRPr="00B86228" w:rsidRDefault="00382923" w:rsidP="00382923">
      <w:pPr>
        <w:spacing w:line="264" w:lineRule="auto"/>
        <w:ind w:left="426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 xml:space="preserve">Przez cały okres obowiązywania </w:t>
      </w:r>
      <w:r w:rsidR="003405F9" w:rsidRPr="00B86228">
        <w:rPr>
          <w:rFonts w:ascii="Calibri" w:hAnsi="Calibri" w:cs="Calibri"/>
        </w:rPr>
        <w:t>umowy (36</w:t>
      </w:r>
      <w:r w:rsidR="004F5912" w:rsidRPr="00B86228">
        <w:rPr>
          <w:rFonts w:ascii="Calibri" w:hAnsi="Calibri" w:cs="Calibri"/>
        </w:rPr>
        <w:t>5</w:t>
      </w:r>
      <w:r w:rsidRPr="00B86228">
        <w:rPr>
          <w:rFonts w:ascii="Calibri" w:hAnsi="Calibri" w:cs="Calibri"/>
        </w:rPr>
        <w:t xml:space="preserve"> dni) Wykonawca zapewnia dwóch pracowników ochrony przez 24 godziny. Dodatkowo przez cały okres obowiązywania um</w:t>
      </w:r>
      <w:r w:rsidR="00A25310" w:rsidRPr="00B86228">
        <w:rPr>
          <w:rFonts w:ascii="Calibri" w:hAnsi="Calibri" w:cs="Calibri"/>
        </w:rPr>
        <w:t xml:space="preserve">owy Wykonawca w dni </w:t>
      </w:r>
      <w:r w:rsidR="00AD5E01" w:rsidRPr="00B86228">
        <w:rPr>
          <w:rFonts w:ascii="Calibri" w:hAnsi="Calibri" w:cs="Calibri"/>
        </w:rPr>
        <w:t>robocze (253</w:t>
      </w:r>
      <w:r w:rsidRPr="00B86228">
        <w:rPr>
          <w:rFonts w:ascii="Calibri" w:hAnsi="Calibri" w:cs="Calibri"/>
        </w:rPr>
        <w:t xml:space="preserve"> dni) zapewnia w godzinach od 7:00 do 15:00 dodatkowo jednego pracownika ochrony.</w:t>
      </w:r>
    </w:p>
    <w:p w:rsidR="00382923" w:rsidRPr="00B86228" w:rsidRDefault="00382923" w:rsidP="00382923">
      <w:pPr>
        <w:spacing w:line="264" w:lineRule="auto"/>
        <w:ind w:left="426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Usługa obejmuje:</w:t>
      </w:r>
    </w:p>
    <w:p w:rsidR="00382923" w:rsidRPr="00B86228" w:rsidRDefault="00382923" w:rsidP="00382923">
      <w:pPr>
        <w:spacing w:line="264" w:lineRule="auto"/>
        <w:ind w:left="284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-</w:t>
      </w:r>
      <w:r w:rsidRPr="00B86228">
        <w:rPr>
          <w:rFonts w:ascii="Calibri" w:hAnsi="Calibri" w:cs="Calibri"/>
        </w:rPr>
        <w:tab/>
        <w:t>ochrona wyposażenia oraz dokumentów przed zaborem lub zniszczeniem,</w:t>
      </w:r>
    </w:p>
    <w:p w:rsidR="00382923" w:rsidRPr="00B86228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-</w:t>
      </w:r>
      <w:r w:rsidRPr="00B86228">
        <w:rPr>
          <w:rFonts w:ascii="Calibri" w:hAnsi="Calibri" w:cs="Calibri"/>
        </w:rPr>
        <w:tab/>
        <w:t>niedopuszczanie do filmowania, fotografowania lub szkicowania pomieszczeń bez zgody Kierownika jednostki lub osoby przez niego upoważnionej,</w:t>
      </w:r>
    </w:p>
    <w:p w:rsidR="00382923" w:rsidRPr="00B86228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-</w:t>
      </w:r>
      <w:r w:rsidRPr="00B86228">
        <w:rPr>
          <w:rFonts w:ascii="Calibri" w:hAnsi="Calibri" w:cs="Calibri"/>
        </w:rPr>
        <w:tab/>
        <w:t>zapewnienie bezpiecznej ewakuacji ludzi i dokumentacji służbowej,</w:t>
      </w:r>
    </w:p>
    <w:p w:rsidR="00382923" w:rsidRPr="00B86228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-</w:t>
      </w:r>
      <w:r w:rsidRPr="00B86228">
        <w:rPr>
          <w:rFonts w:ascii="Calibri" w:hAnsi="Calibri" w:cs="Calibri"/>
        </w:rPr>
        <w:tab/>
        <w:t>prowadzenie depozytu rzeczy ( bagażu) osób wchodzących,</w:t>
      </w:r>
    </w:p>
    <w:p w:rsidR="00382923" w:rsidRPr="00B86228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-</w:t>
      </w:r>
      <w:r w:rsidRPr="00B86228">
        <w:rPr>
          <w:rFonts w:ascii="Calibri" w:hAnsi="Calibri" w:cs="Calibri"/>
        </w:rPr>
        <w:tab/>
        <w:t>zakaz wpuszczania na teren budynku osób o wyraźnych cechach nadużycia alkoholu lub innych podobnie działających środków,</w:t>
      </w:r>
    </w:p>
    <w:p w:rsidR="00382923" w:rsidRPr="00B86228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-</w:t>
      </w:r>
      <w:r w:rsidRPr="00B86228">
        <w:rPr>
          <w:rFonts w:ascii="Calibri" w:hAnsi="Calibri" w:cs="Calibri"/>
        </w:rPr>
        <w:tab/>
        <w:t>utrzymanie posterunku w ładzie i czystości oraz przestrzeganie zasady nie wpuszczania na teren posterunków osób niezatrudnionych w ochronie,</w:t>
      </w:r>
    </w:p>
    <w:p w:rsidR="00382923" w:rsidRPr="00B86228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-</w:t>
      </w:r>
      <w:r w:rsidRPr="00B86228">
        <w:rPr>
          <w:rFonts w:ascii="Calibri" w:hAnsi="Calibri" w:cs="Calibri"/>
        </w:rPr>
        <w:tab/>
        <w:t>zachowanie w czasie służby pełnej sprawności fizycznej i psychicznej,</w:t>
      </w:r>
    </w:p>
    <w:p w:rsidR="00382923" w:rsidRPr="00B86228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-</w:t>
      </w:r>
      <w:r w:rsidRPr="00B86228">
        <w:rPr>
          <w:rFonts w:ascii="Calibri" w:hAnsi="Calibri" w:cs="Calibri"/>
        </w:rPr>
        <w:tab/>
        <w:t>bezwarunkowe przestrzeganie zakazu spożywania w miejscu pracy alkoholu, innych środków odurzających oraz bezwzględny zakaz przychodzenia i przebywania w pracy pod ich wpływem,</w:t>
      </w:r>
    </w:p>
    <w:p w:rsidR="00382923" w:rsidRPr="00B86228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</w:rPr>
        <w:t>-</w:t>
      </w:r>
      <w:r w:rsidRPr="00B86228">
        <w:rPr>
          <w:rFonts w:ascii="Calibri" w:hAnsi="Calibri" w:cs="Calibri"/>
        </w:rPr>
        <w:tab/>
        <w:t>podczas służby pracowników ochrony obowiązuje zakaz przyjmowania osób w celach prywatnych,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86228">
        <w:rPr>
          <w:rFonts w:ascii="Calibri" w:hAnsi="Calibri" w:cs="Calibri"/>
          <w:b w:val="0"/>
          <w:sz w:val="20"/>
        </w:rPr>
        <w:t>zabezpieczenie majątku trwałego i ruchomego chronionego obiektu,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86228">
        <w:rPr>
          <w:rFonts w:ascii="Calibri" w:hAnsi="Calibri" w:cs="Calibri"/>
          <w:b w:val="0"/>
          <w:sz w:val="20"/>
        </w:rPr>
        <w:t>nadzorowanie powierzonego mienia celem zabezpieczenia obiektu przed kradzieżą, włamaniem, pożarem oraz innymi szkodami,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86228">
        <w:rPr>
          <w:rFonts w:ascii="Calibri" w:hAnsi="Calibri" w:cs="Calibri"/>
          <w:b w:val="0"/>
          <w:sz w:val="20"/>
        </w:rPr>
        <w:t>powiadamiania Zamawiającego i Policji o aktach wandalizmu,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86228">
        <w:rPr>
          <w:rFonts w:ascii="Calibri" w:hAnsi="Calibri" w:cs="Calibri"/>
          <w:b w:val="0"/>
          <w:sz w:val="20"/>
        </w:rPr>
        <w:t>obsługa bramek pirotechnicznych oraz skanera do inspekcji bagażu zainstalowanego w obiekcie;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86228">
        <w:rPr>
          <w:rFonts w:ascii="Calibri" w:hAnsi="Calibri" w:cs="Calibri"/>
          <w:b w:val="0"/>
          <w:sz w:val="20"/>
        </w:rPr>
        <w:t>wykonywanie czynności w zakresie informacji petentów;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86228">
        <w:rPr>
          <w:rFonts w:ascii="Calibri" w:hAnsi="Calibri" w:cs="Calibri"/>
          <w:b w:val="0"/>
          <w:sz w:val="20"/>
        </w:rPr>
        <w:t xml:space="preserve">obsługa centrali telefonicznej; 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86228">
        <w:rPr>
          <w:rFonts w:ascii="Calibri" w:hAnsi="Calibri" w:cs="Calibri"/>
          <w:b w:val="0"/>
          <w:sz w:val="20"/>
        </w:rPr>
        <w:t xml:space="preserve">systematyczny obchód budynku przez pracownika ochrony, przy czym nie rzadziej niż co 4 godziny; 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86228">
        <w:rPr>
          <w:rFonts w:ascii="Calibri" w:hAnsi="Calibri" w:cs="Calibri"/>
          <w:b w:val="0"/>
          <w:sz w:val="20"/>
        </w:rPr>
        <w:t xml:space="preserve">obsługa systemu monitoringu, 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86228">
        <w:rPr>
          <w:rFonts w:ascii="Calibri" w:hAnsi="Calibri" w:cs="Calibri"/>
          <w:b w:val="0"/>
          <w:sz w:val="20"/>
        </w:rPr>
        <w:t>weryfikacja wskazań systemu sygnalizacji pożaru i podjęcie działań zgodnie z instrukcja bezpieczeństwa pożarowego obowiązującego w budynku;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86228">
        <w:rPr>
          <w:rFonts w:ascii="Calibri" w:hAnsi="Calibri" w:cs="Calibri"/>
          <w:b w:val="0"/>
          <w:iCs/>
          <w:sz w:val="20"/>
        </w:rPr>
        <w:t>zapobiegania aktom wandalizmu,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86228">
        <w:rPr>
          <w:rFonts w:ascii="Calibri" w:hAnsi="Calibri" w:cs="Calibri"/>
          <w:b w:val="0"/>
          <w:iCs/>
          <w:sz w:val="20"/>
        </w:rPr>
        <w:t xml:space="preserve">umożliwienie wstępu na teren obiektu wyznaczonych osobom, np. sprzątającym, wywożącym śmieci, itd. oraz osobom korzystającym z zaplecza </w:t>
      </w:r>
      <w:proofErr w:type="spellStart"/>
      <w:r w:rsidRPr="00B86228">
        <w:rPr>
          <w:rFonts w:ascii="Calibri" w:hAnsi="Calibri" w:cs="Calibri"/>
          <w:b w:val="0"/>
          <w:iCs/>
          <w:sz w:val="20"/>
        </w:rPr>
        <w:t>konferencyjno</w:t>
      </w:r>
      <w:proofErr w:type="spellEnd"/>
      <w:r w:rsidRPr="00B86228">
        <w:rPr>
          <w:rFonts w:ascii="Calibri" w:hAnsi="Calibri" w:cs="Calibri"/>
          <w:b w:val="0"/>
          <w:iCs/>
          <w:sz w:val="20"/>
        </w:rPr>
        <w:t xml:space="preserve"> – szkoleniowego – również w dni wolne od pracy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86228">
        <w:rPr>
          <w:rFonts w:ascii="Calibri" w:hAnsi="Calibri" w:cs="Calibri"/>
          <w:b w:val="0"/>
          <w:iCs/>
          <w:sz w:val="20"/>
        </w:rPr>
        <w:t>godne reprezentowanie powagi chronionego urzędu poprzez odpowiedni sposób zachowania oraz dbanie o swój wygląd zewnętrzny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86228">
        <w:rPr>
          <w:rFonts w:ascii="Calibri" w:hAnsi="Calibri" w:cs="Calibri"/>
          <w:b w:val="0"/>
          <w:iCs/>
          <w:sz w:val="20"/>
        </w:rPr>
        <w:t>obsługiwanie, kontrolowanie i nadzorowanie ruchu osobowego i towarowego,</w:t>
      </w:r>
    </w:p>
    <w:p w:rsidR="00382923" w:rsidRPr="00B86228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86228">
        <w:rPr>
          <w:rFonts w:ascii="Calibri" w:hAnsi="Calibri" w:cs="Calibri"/>
          <w:b w:val="0"/>
          <w:sz w:val="20"/>
        </w:rPr>
        <w:t>wykonywanie innych czynności z zakresu ochrony obiektów zleconych przez upoważnionych przedstawicieli Zamawiającego.</w:t>
      </w:r>
    </w:p>
    <w:p w:rsidR="00382923" w:rsidRPr="00B86228" w:rsidRDefault="00382923" w:rsidP="00382923">
      <w:pPr>
        <w:spacing w:line="264" w:lineRule="auto"/>
        <w:ind w:left="426"/>
        <w:jc w:val="both"/>
        <w:rPr>
          <w:rFonts w:ascii="Calibri" w:hAnsi="Calibri" w:cs="Calibri"/>
        </w:rPr>
      </w:pPr>
      <w:r w:rsidRPr="00B86228">
        <w:rPr>
          <w:rFonts w:ascii="Calibri" w:hAnsi="Calibri" w:cs="Calibri"/>
          <w:bCs/>
        </w:rPr>
        <w:t>Zamawiający zapewnia pracownikom ochrony pomieszczenie socjalne spełniające warunki bezpieczeństwa i higieny pracy.</w:t>
      </w:r>
    </w:p>
    <w:p w:rsidR="00382923" w:rsidRPr="00B86228" w:rsidRDefault="00382923" w:rsidP="00382923">
      <w:pPr>
        <w:spacing w:line="264" w:lineRule="auto"/>
        <w:ind w:left="426"/>
        <w:jc w:val="both"/>
        <w:rPr>
          <w:rFonts w:ascii="Calibri" w:hAnsi="Calibri" w:cs="Calibri"/>
          <w:lang w:eastAsia="pl-PL"/>
        </w:rPr>
      </w:pPr>
      <w:r w:rsidRPr="00B86228">
        <w:rPr>
          <w:rFonts w:ascii="Calibri" w:hAnsi="Calibri" w:cs="Calibri"/>
        </w:rPr>
        <w:t>Wykonawca zapewnia pracownikom ochrony umundurowanie zgodne z a</w:t>
      </w:r>
      <w:r w:rsidRPr="00B86228">
        <w:rPr>
          <w:rFonts w:ascii="Calibri" w:hAnsi="Calibri" w:cs="Calibri"/>
          <w:bCs/>
          <w:lang w:eastAsia="pl-PL"/>
        </w:rPr>
        <w:t>rt. 21.</w:t>
      </w:r>
      <w:r w:rsidRPr="00B86228">
        <w:rPr>
          <w:rFonts w:ascii="Calibri" w:hAnsi="Calibri" w:cs="Calibri"/>
          <w:lang w:eastAsia="pl-PL"/>
        </w:rPr>
        <w:t xml:space="preserve"> ust. 1. Ustawy z dnia 22 sierpnia 1997 r. </w:t>
      </w:r>
      <w:r w:rsidRPr="00B86228">
        <w:rPr>
          <w:rFonts w:ascii="Calibri" w:hAnsi="Calibri" w:cs="Calibri"/>
          <w:bCs/>
          <w:lang w:eastAsia="pl-PL"/>
        </w:rPr>
        <w:t xml:space="preserve">o ochronie osób i mienia </w:t>
      </w:r>
      <w:r w:rsidRPr="00B86228">
        <w:rPr>
          <w:rFonts w:ascii="Calibri" w:hAnsi="Calibri" w:cs="Calibri"/>
          <w:lang w:eastAsia="pl-PL"/>
        </w:rPr>
        <w:t>powinny:</w:t>
      </w:r>
    </w:p>
    <w:p w:rsidR="00382923" w:rsidRPr="00B86228" w:rsidRDefault="00382923" w:rsidP="00382923">
      <w:pPr>
        <w:numPr>
          <w:ilvl w:val="0"/>
          <w:numId w:val="3"/>
        </w:numPr>
        <w:spacing w:line="264" w:lineRule="auto"/>
        <w:jc w:val="both"/>
        <w:rPr>
          <w:rFonts w:ascii="Calibri" w:hAnsi="Calibri" w:cs="Calibri"/>
          <w:lang w:eastAsia="pl-PL"/>
        </w:rPr>
      </w:pPr>
      <w:r w:rsidRPr="00B86228">
        <w:rPr>
          <w:rFonts w:ascii="Calibri" w:hAnsi="Calibri" w:cs="Calibri"/>
          <w:lang w:eastAsia="pl-PL"/>
        </w:rPr>
        <w:t>posiadać oznaczenia różniące je w sposób widoczny od mundurów pozostających pod szczególną ochroną lub których wzory zostały wprowadzone na podstawie odrębnych przepisów,</w:t>
      </w:r>
    </w:p>
    <w:p w:rsidR="00382923" w:rsidRPr="00B86228" w:rsidRDefault="00382923" w:rsidP="00382923">
      <w:pPr>
        <w:numPr>
          <w:ilvl w:val="0"/>
          <w:numId w:val="3"/>
        </w:numPr>
        <w:spacing w:line="264" w:lineRule="auto"/>
        <w:jc w:val="both"/>
        <w:rPr>
          <w:rFonts w:ascii="Calibri" w:hAnsi="Calibri" w:cs="Calibri"/>
          <w:lang w:eastAsia="pl-PL"/>
        </w:rPr>
      </w:pPr>
      <w:r w:rsidRPr="00B86228">
        <w:rPr>
          <w:rFonts w:ascii="Calibri" w:hAnsi="Calibri" w:cs="Calibri"/>
          <w:lang w:eastAsia="pl-PL"/>
        </w:rPr>
        <w:lastRenderedPageBreak/>
        <w:t>identyfikatory i odznaki pracowników ochrony zatrudnianych przez przedsiębiorcę powinny w sposób widoczny różnić się od identyfikatorów i odznak funkcjonariuszy i pracowników służb publicznych.</w:t>
      </w:r>
    </w:p>
    <w:p w:rsidR="00FC04CE" w:rsidRPr="00B86228" w:rsidRDefault="00FC04CE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sectPr w:rsidR="00FC04CE" w:rsidRPr="00B862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B1C" w:rsidRDefault="00D85B1C" w:rsidP="00212FD3">
      <w:r>
        <w:separator/>
      </w:r>
    </w:p>
  </w:endnote>
  <w:endnote w:type="continuationSeparator" w:id="0">
    <w:p w:rsidR="00D85B1C" w:rsidRDefault="00D85B1C" w:rsidP="0021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B1C" w:rsidRDefault="00D85B1C" w:rsidP="00212FD3">
      <w:r>
        <w:separator/>
      </w:r>
    </w:p>
  </w:footnote>
  <w:footnote w:type="continuationSeparator" w:id="0">
    <w:p w:rsidR="00D85B1C" w:rsidRDefault="00D85B1C" w:rsidP="00212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D3" w:rsidRPr="00212FD3" w:rsidRDefault="00212FD3" w:rsidP="00212FD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Oznaczenie sprawy: </w:t>
    </w:r>
    <w:proofErr w:type="spellStart"/>
    <w:r w:rsidR="003F77CE">
      <w:rPr>
        <w:rFonts w:ascii="Arial" w:hAnsi="Arial" w:cs="Arial"/>
        <w:bCs/>
        <w:iCs/>
        <w:sz w:val="16"/>
        <w:szCs w:val="16"/>
      </w:rPr>
      <w:t>Prez.O</w:t>
    </w:r>
    <w:proofErr w:type="spellEnd"/>
    <w:r w:rsidR="003F77CE">
      <w:rPr>
        <w:rFonts w:ascii="Arial" w:hAnsi="Arial" w:cs="Arial"/>
        <w:bCs/>
        <w:iCs/>
        <w:sz w:val="16"/>
        <w:szCs w:val="16"/>
      </w:rPr>
      <w:t>/AG.29.5</w:t>
    </w:r>
    <w:r w:rsidR="00382923" w:rsidRPr="00382923">
      <w:rPr>
        <w:rFonts w:ascii="Arial" w:hAnsi="Arial" w:cs="Arial"/>
        <w:bCs/>
        <w:iCs/>
        <w:sz w:val="16"/>
        <w:szCs w:val="16"/>
      </w:rPr>
      <w:t>/2</w:t>
    </w:r>
    <w:r w:rsidR="001877B1">
      <w:rPr>
        <w:rFonts w:ascii="Arial" w:hAnsi="Arial" w:cs="Arial"/>
        <w:bCs/>
        <w:iCs/>
        <w:sz w:val="16"/>
        <w:szCs w:val="16"/>
      </w:rPr>
      <w:t>5</w:t>
    </w:r>
    <w:r w:rsidRPr="00212FD3">
      <w:rPr>
        <w:rFonts w:ascii="Arial" w:hAnsi="Arial" w:cs="Arial"/>
        <w:sz w:val="16"/>
        <w:szCs w:val="16"/>
      </w:rPr>
      <w:tab/>
    </w:r>
    <w:r w:rsidRPr="00212FD3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 xml:space="preserve">2 </w:t>
    </w:r>
    <w:r w:rsidRPr="00212FD3">
      <w:rPr>
        <w:rFonts w:ascii="Arial" w:hAnsi="Arial" w:cs="Arial"/>
        <w:sz w:val="16"/>
        <w:szCs w:val="16"/>
      </w:rPr>
      <w:t>do SWZ</w:t>
    </w:r>
  </w:p>
  <w:p w:rsidR="00212FD3" w:rsidRPr="00212FD3" w:rsidRDefault="00212FD3" w:rsidP="00212F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19041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">
    <w:nsid w:val="58905C63"/>
    <w:multiLevelType w:val="multilevel"/>
    <w:tmpl w:val="54D02B76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2">
    <w:nsid w:val="6D510EB8"/>
    <w:multiLevelType w:val="hybridMultilevel"/>
    <w:tmpl w:val="4F167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forms" w:enforcement="1" w:cryptProviderType="rsaFull" w:cryptAlgorithmClass="hash" w:cryptAlgorithmType="typeAny" w:cryptAlgorithmSid="4" w:cryptSpinCount="100000" w:hash="awc1bY+gzOcsSjJhRV5mteG60Bg=" w:salt="V1EMfFk9h5Orn5iFbo9bOA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CE"/>
    <w:rsid w:val="00062B6C"/>
    <w:rsid w:val="000C2EB4"/>
    <w:rsid w:val="000F3A80"/>
    <w:rsid w:val="0010553A"/>
    <w:rsid w:val="001466FB"/>
    <w:rsid w:val="001735EF"/>
    <w:rsid w:val="001877B1"/>
    <w:rsid w:val="00212FD3"/>
    <w:rsid w:val="00241711"/>
    <w:rsid w:val="002E7FEB"/>
    <w:rsid w:val="003405F9"/>
    <w:rsid w:val="00382923"/>
    <w:rsid w:val="003F3A31"/>
    <w:rsid w:val="003F77CE"/>
    <w:rsid w:val="00400F31"/>
    <w:rsid w:val="00411D68"/>
    <w:rsid w:val="004F0CA2"/>
    <w:rsid w:val="004F5912"/>
    <w:rsid w:val="005571D9"/>
    <w:rsid w:val="005C606E"/>
    <w:rsid w:val="005F04AE"/>
    <w:rsid w:val="006951EC"/>
    <w:rsid w:val="00805CEC"/>
    <w:rsid w:val="008E1B9F"/>
    <w:rsid w:val="00957A63"/>
    <w:rsid w:val="00A25310"/>
    <w:rsid w:val="00A3402E"/>
    <w:rsid w:val="00AD5E01"/>
    <w:rsid w:val="00B51483"/>
    <w:rsid w:val="00B56C71"/>
    <w:rsid w:val="00B86228"/>
    <w:rsid w:val="00BC6A38"/>
    <w:rsid w:val="00C848BD"/>
    <w:rsid w:val="00C96F54"/>
    <w:rsid w:val="00CE26B3"/>
    <w:rsid w:val="00D067E7"/>
    <w:rsid w:val="00D81BAB"/>
    <w:rsid w:val="00D85B1C"/>
    <w:rsid w:val="00DD6481"/>
    <w:rsid w:val="00F955F0"/>
    <w:rsid w:val="00FC04CE"/>
    <w:rsid w:val="00FD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382923"/>
    <w:pPr>
      <w:jc w:val="center"/>
    </w:pPr>
    <w:rPr>
      <w:rFonts w:ascii="Cambria" w:hAnsi="Cambria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rsid w:val="00382923"/>
    <w:rPr>
      <w:rFonts w:ascii="Cambria" w:eastAsia="Times New Roman" w:hAnsi="Cambria" w:cs="Times New Roman"/>
      <w:b/>
      <w:kern w:val="28"/>
      <w:sz w:val="32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382923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82923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29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29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382923"/>
    <w:pPr>
      <w:jc w:val="center"/>
    </w:pPr>
    <w:rPr>
      <w:rFonts w:ascii="Cambria" w:hAnsi="Cambria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rsid w:val="00382923"/>
    <w:rPr>
      <w:rFonts w:ascii="Cambria" w:eastAsia="Times New Roman" w:hAnsi="Cambria" w:cs="Times New Roman"/>
      <w:b/>
      <w:kern w:val="28"/>
      <w:sz w:val="32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382923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82923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29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29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Szymanowski</cp:lastModifiedBy>
  <cp:revision>4</cp:revision>
  <dcterms:created xsi:type="dcterms:W3CDTF">2025-12-02T10:11:00Z</dcterms:created>
  <dcterms:modified xsi:type="dcterms:W3CDTF">2025-12-02T10:11:00Z</dcterms:modified>
</cp:coreProperties>
</file>